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本级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）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821.96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824.76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776.76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773.96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一般公共服务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650.92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650.92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教育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</w:rPr>
              <w:t>文化旅游体育与传媒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社会保障和就业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2.80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</w:rPr>
              <w:t>卫生健康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2.80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住房保障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eastAsia="方正仿宋_GBK"/>
                <w:kern w:val="0"/>
                <w:sz w:val="22"/>
                <w:szCs w:val="22"/>
                <w:lang w:eastAsia="zh-CN"/>
              </w:rPr>
              <w:t>其他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824.76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824.76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776.76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FFFFFF"/>
                <w:kern w:val="0"/>
                <w:sz w:val="22"/>
                <w:szCs w:val="22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720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185"/>
        <w:gridCol w:w="1417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本级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）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2023年预算数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316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776.76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372.61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650.92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263.84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20133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宣传事务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650.92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263.84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2013301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263.84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263.84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2013304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宣传管理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170.78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2013399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其他宣传事务支出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216.30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216.30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20502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普通教育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2050202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小学教育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20701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文化和旅游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2070113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旅游宣传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20706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新闻出版电影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2070607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电影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68.12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68.12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2080501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行政单位离退休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29.45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29.45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2101101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行政单位医疗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备注：本表反映2023年当年一般公共预算财政拨款支出情况。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本级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）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2023年基本支出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372.61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323.31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304.77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297.56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65.62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101.82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101.82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伙食补助费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29.45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29.45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14.73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42.09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30205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邮电费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取暖费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30215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会议费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30231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公务用车运行维护费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30239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其他交通费用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25.75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25.75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医疗费补助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30399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23.94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本级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）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2023年预算数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right"/>
              <w:rPr>
                <w:rFonts w:eastAsia="方正仿宋_GBK"/>
                <w:kern w:val="0"/>
                <w:sz w:val="24"/>
                <w:szCs w:val="2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</w:t>
            </w:r>
          </w:p>
        </w:tc>
        <w:tc>
          <w:tcPr>
            <w:tcW w:w="154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本级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）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22960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彩票公益金安排的支出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2296004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用于教育事业的彩票公益金支出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本级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）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773.96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一般公共服务支出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教育支出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  <w:t>文化旅游体育与传媒支出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821.96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2.80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824.76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824.76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附件3-7</w:t>
      </w:r>
    </w:p>
    <w:tbl>
      <w:tblPr>
        <w:tblStyle w:val="4"/>
        <w:tblpPr w:leftFromText="180" w:rightFromText="180" w:vertAnchor="text" w:horzAnchor="page" w:tblpX="1426" w:tblpY="549"/>
        <w:tblOverlap w:val="never"/>
        <w:tblW w:w="1447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2886"/>
        <w:gridCol w:w="992"/>
        <w:gridCol w:w="993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本级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）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824.76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773.96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650.92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648.12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20133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宣传事务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650.92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648.12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2013301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行政运行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263.84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263.84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2013304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宣传管理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170.78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170.78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2013399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其他宣传事务支出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216.30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20502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普通教育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2050202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小学教育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20701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文化和旅游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2070113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旅游宣传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20706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新闻出版电影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2070607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电影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bCs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2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68.12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2080501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行政单位离退休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23.94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23.94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29.45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29.45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14.73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14.73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2101101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行政单位医疗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11.14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3.88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3.88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25.63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22960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彩票公益金安排的支出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2296004</w:t>
            </w:r>
          </w:p>
        </w:tc>
        <w:tc>
          <w:tcPr>
            <w:tcW w:w="2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用于教育事业的彩票公益金支出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48.00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72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附件3-8</w:t>
      </w:r>
    </w:p>
    <w:tbl>
      <w:tblPr>
        <w:tblStyle w:val="4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本级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right="440"/>
              <w:jc w:val="right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824.76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372.61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452.15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650.92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263.84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387.08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20133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bCs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宣传事务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650.92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263.84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387.08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2013301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行政运行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263.84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263.84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2013304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宣传管理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170.78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170.78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2013399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其他宣传事务支出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216.30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216.30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20502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普通教育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2050202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小学教育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20701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文化和旅游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2070113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旅游宣传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20706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新闻出版电影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2070607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电影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2080501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行政单位离退休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23.94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29.45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2080506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14.73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14.73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21011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2101101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行政单位医疗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11.14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2101199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3.88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3.88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22102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住房改革支出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2210201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住房公积金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25.63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22960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彩票公益金安排的支出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2296004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eastAsia="方正仿宋_GBK"/>
                <w:kern w:val="0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  <w:lang w:val="en-US" w:eastAsia="zh-CN" w:bidi="ar"/>
              </w:rPr>
              <w:t xml:space="preserve">  用于教育事业的彩票公益金支出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48.00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_GBK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jc w:val="left"/>
        <w:textAlignment w:val="auto"/>
        <w:rPr>
          <w:rFonts w:eastAsia="方正仿宋_GBK"/>
          <w:kern w:val="0"/>
          <w:sz w:val="24"/>
          <w:szCs w:val="24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中国共产党梁平区委员会宣传部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（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本级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）</w:t>
            </w:r>
            <w:bookmarkStart w:id="0" w:name="_GoBack"/>
            <w:bookmarkEnd w:id="0"/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hint="default" w:eastAsia="等线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等线"/>
                <w:color w:val="000000"/>
                <w:kern w:val="0"/>
                <w:sz w:val="22"/>
                <w:szCs w:val="22"/>
                <w:lang w:val="en-US" w:eastAsia="zh-CN"/>
              </w:rPr>
              <w:t>0.00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/>
    <w:p/>
    <w:p>
      <w:pPr>
        <w:widowControl/>
        <w:snapToGrid w:val="0"/>
        <w:spacing w:line="560" w:lineRule="exact"/>
        <w:jc w:val="left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2023年项目绩效目标表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51"/>
        <w:gridCol w:w="983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中国共产党梁平区委员会宣传部（本级）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新闻出版工作经费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统筹协调全区宣传思想文化工作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贯彻落实新闻出版工作。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中国共产党梁平区委员会宣传部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唐孩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4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023-53222918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52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开展农家书屋、电影院、书店、印刷企业等日常巡查；建设完善农家书屋，打造市级示范点；开展软件正版化、版权等工作,开展“百本好书送你读”活动、“新时代乡村阅读季”活动。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00" w:firstLineChars="300"/>
              <w:jc w:val="left"/>
              <w:textAlignment w:val="auto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群众反响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农家书屋提档升级，打造示范点；为全区农家书屋续配出版物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开展“百本好书送你读”活动、“新时代乡村阅读季”等全民阅读活动。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37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YTIxN2ZhYmYwMzhmOWJhZmI1ZGZkNjA0NDJiMjYifQ=="/>
  </w:docVars>
  <w:rsids>
    <w:rsidRoot w:val="4BDC187E"/>
    <w:rsid w:val="00D45BF2"/>
    <w:rsid w:val="03881FCB"/>
    <w:rsid w:val="09785AAC"/>
    <w:rsid w:val="16712302"/>
    <w:rsid w:val="203E090F"/>
    <w:rsid w:val="2815057F"/>
    <w:rsid w:val="286B7017"/>
    <w:rsid w:val="31AD4B3A"/>
    <w:rsid w:val="32EE153C"/>
    <w:rsid w:val="3ED220AE"/>
    <w:rsid w:val="4BDC187E"/>
    <w:rsid w:val="4F24555D"/>
    <w:rsid w:val="541E60A5"/>
    <w:rsid w:val="5AB9525A"/>
    <w:rsid w:val="73E930AC"/>
    <w:rsid w:val="7904453F"/>
    <w:rsid w:val="7DFF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1"/>
    <w:basedOn w:val="5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7">
    <w:name w:val="font01"/>
    <w:basedOn w:val="5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2599</Words>
  <Characters>4265</Characters>
  <Lines>0</Lines>
  <Paragraphs>0</Paragraphs>
  <TotalTime>1</TotalTime>
  <ScaleCrop>false</ScaleCrop>
  <LinksUpToDate>false</LinksUpToDate>
  <CharactersWithSpaces>4793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2023-03-06T07:20:00Z</dcterms:created>
  <dc:creator>Lucerne</dc:creator>
  <cp:lastModifiedBy>Lucerne</cp:lastModifiedBy>
  <dcterms:modified xsi:type="dcterms:W3CDTF">2024-10-30T08:13:30Z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EAFE53A218E54C95B1E3C89FF54480B5</vt:lpwstr>
  </property>
</Properties>
</file>